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A3E" w:rsidRPr="00941FF3" w:rsidRDefault="00F93A3E" w:rsidP="00F93A3E">
      <w:pPr>
        <w:pStyle w:val="Bezmezer"/>
        <w:ind w:left="2832" w:firstLine="708"/>
        <w:rPr>
          <w:b/>
          <w:sz w:val="32"/>
          <w:szCs w:val="32"/>
        </w:rPr>
      </w:pPr>
      <w:r w:rsidRPr="00941FF3">
        <w:rPr>
          <w:b/>
          <w:sz w:val="32"/>
          <w:szCs w:val="32"/>
        </w:rPr>
        <w:t xml:space="preserve">Usnesení </w:t>
      </w:r>
      <w:r w:rsidRPr="007123CF">
        <w:rPr>
          <w:b/>
          <w:sz w:val="32"/>
          <w:szCs w:val="32"/>
        </w:rPr>
        <w:t>č.1/2016</w:t>
      </w:r>
    </w:p>
    <w:p w:rsidR="00F93A3E" w:rsidRPr="00941FF3" w:rsidRDefault="00F93A3E" w:rsidP="00F93A3E">
      <w:pPr>
        <w:pStyle w:val="Bezmezer"/>
        <w:ind w:left="720"/>
        <w:jc w:val="center"/>
        <w:rPr>
          <w:b/>
          <w:sz w:val="32"/>
          <w:szCs w:val="32"/>
        </w:rPr>
      </w:pPr>
      <w:r w:rsidRPr="00941FF3">
        <w:rPr>
          <w:b/>
          <w:sz w:val="32"/>
          <w:szCs w:val="32"/>
        </w:rPr>
        <w:t>ze zasedání zastupitelstva obce Nemotice dne 12. 2. 2016</w:t>
      </w:r>
    </w:p>
    <w:p w:rsidR="00F93A3E" w:rsidRPr="00941FF3" w:rsidRDefault="00F93A3E" w:rsidP="00F93A3E">
      <w:pPr>
        <w:pStyle w:val="Bezmezer"/>
        <w:ind w:left="720"/>
        <w:rPr>
          <w:sz w:val="24"/>
          <w:szCs w:val="24"/>
        </w:rPr>
      </w:pPr>
    </w:p>
    <w:p w:rsidR="00F93A3E" w:rsidRPr="00941FF3" w:rsidRDefault="00F93A3E" w:rsidP="00F93A3E">
      <w:pPr>
        <w:pStyle w:val="Bezmezer"/>
        <w:ind w:left="720"/>
        <w:rPr>
          <w:b/>
          <w:sz w:val="24"/>
          <w:szCs w:val="24"/>
        </w:rPr>
      </w:pPr>
      <w:r w:rsidRPr="00941FF3">
        <w:rPr>
          <w:b/>
          <w:sz w:val="24"/>
          <w:szCs w:val="24"/>
        </w:rPr>
        <w:t>Po projednání všech bodů programu zastupitelé:</w:t>
      </w:r>
    </w:p>
    <w:p w:rsidR="00F93A3E" w:rsidRPr="00941FF3" w:rsidRDefault="00F93A3E" w:rsidP="00F93A3E">
      <w:pPr>
        <w:pStyle w:val="Bezmezer"/>
        <w:ind w:left="720"/>
        <w:rPr>
          <w:sz w:val="24"/>
          <w:szCs w:val="24"/>
        </w:rPr>
      </w:pPr>
    </w:p>
    <w:p w:rsidR="00F93A3E" w:rsidRPr="00941FF3" w:rsidRDefault="00F93A3E" w:rsidP="00F93A3E">
      <w:pPr>
        <w:pStyle w:val="Bezmezer"/>
        <w:numPr>
          <w:ilvl w:val="0"/>
          <w:numId w:val="1"/>
        </w:numPr>
        <w:rPr>
          <w:b/>
          <w:sz w:val="24"/>
          <w:szCs w:val="24"/>
        </w:rPr>
      </w:pPr>
      <w:r w:rsidRPr="00941FF3">
        <w:rPr>
          <w:b/>
          <w:sz w:val="24"/>
          <w:szCs w:val="24"/>
        </w:rPr>
        <w:t>Schvalují body</w:t>
      </w:r>
    </w:p>
    <w:p w:rsidR="00F93A3E" w:rsidRPr="00941FF3" w:rsidRDefault="00F93A3E" w:rsidP="00F93A3E">
      <w:pPr>
        <w:pStyle w:val="Bezmezer"/>
        <w:ind w:left="1080"/>
        <w:rPr>
          <w:b/>
          <w:sz w:val="24"/>
          <w:szCs w:val="24"/>
        </w:rPr>
      </w:pPr>
    </w:p>
    <w:p w:rsidR="00F93A3E" w:rsidRPr="00941FF3" w:rsidRDefault="00F93A3E" w:rsidP="00F93A3E">
      <w:pPr>
        <w:pStyle w:val="Bezmezer"/>
        <w:ind w:left="720"/>
        <w:rPr>
          <w:sz w:val="24"/>
          <w:szCs w:val="24"/>
        </w:rPr>
      </w:pPr>
      <w:r w:rsidRPr="00941FF3">
        <w:rPr>
          <w:sz w:val="24"/>
          <w:szCs w:val="24"/>
        </w:rPr>
        <w:t xml:space="preserve">ad 1)  </w:t>
      </w:r>
      <w:r w:rsidRPr="00941FF3">
        <w:rPr>
          <w:sz w:val="24"/>
          <w:szCs w:val="24"/>
        </w:rPr>
        <w:tab/>
      </w:r>
      <w:r w:rsidRPr="00941FF3">
        <w:rPr>
          <w:sz w:val="24"/>
          <w:szCs w:val="24"/>
        </w:rPr>
        <w:tab/>
        <w:t>Volbu ověřovatelů zápisu</w:t>
      </w:r>
    </w:p>
    <w:p w:rsidR="00F93A3E" w:rsidRPr="00941FF3" w:rsidRDefault="00F93A3E" w:rsidP="00F93A3E">
      <w:pPr>
        <w:pStyle w:val="Bezmezer"/>
        <w:ind w:left="1080"/>
        <w:rPr>
          <w:sz w:val="24"/>
          <w:szCs w:val="24"/>
        </w:rPr>
      </w:pPr>
      <w:r w:rsidRPr="00941FF3">
        <w:rPr>
          <w:sz w:val="24"/>
          <w:szCs w:val="24"/>
        </w:rPr>
        <w:tab/>
      </w:r>
      <w:r w:rsidRPr="00941FF3">
        <w:rPr>
          <w:sz w:val="24"/>
          <w:szCs w:val="24"/>
        </w:rPr>
        <w:tab/>
        <w:t>Výsledek hlasování: pro 7, proti 0, zdržel se:0</w:t>
      </w:r>
    </w:p>
    <w:p w:rsidR="00F93A3E" w:rsidRPr="00941FF3" w:rsidRDefault="00F93A3E" w:rsidP="00F93A3E">
      <w:pPr>
        <w:pStyle w:val="Bezmezer"/>
        <w:ind w:left="1080"/>
        <w:rPr>
          <w:sz w:val="24"/>
          <w:szCs w:val="24"/>
        </w:rPr>
      </w:pPr>
    </w:p>
    <w:p w:rsidR="00F93A3E" w:rsidRPr="00941FF3" w:rsidRDefault="00F93A3E" w:rsidP="00F93A3E">
      <w:pPr>
        <w:pStyle w:val="Bezmezer"/>
        <w:ind w:firstLine="708"/>
        <w:rPr>
          <w:sz w:val="24"/>
          <w:szCs w:val="24"/>
        </w:rPr>
      </w:pPr>
      <w:r w:rsidRPr="00941FF3">
        <w:rPr>
          <w:sz w:val="24"/>
          <w:szCs w:val="24"/>
        </w:rPr>
        <w:t>ad 3)</w:t>
      </w:r>
      <w:r w:rsidRPr="00941FF3">
        <w:rPr>
          <w:sz w:val="24"/>
          <w:szCs w:val="24"/>
        </w:rPr>
        <w:tab/>
      </w:r>
      <w:r w:rsidRPr="00941FF3">
        <w:rPr>
          <w:sz w:val="24"/>
          <w:szCs w:val="24"/>
        </w:rPr>
        <w:tab/>
        <w:t xml:space="preserve">Návrh rozpočtu na rok 2016 v závazných ukazatelích </w:t>
      </w:r>
    </w:p>
    <w:p w:rsidR="00F93A3E" w:rsidRPr="00941FF3" w:rsidRDefault="00F93A3E" w:rsidP="00F93A3E">
      <w:pPr>
        <w:pStyle w:val="Bezmezer"/>
        <w:rPr>
          <w:sz w:val="24"/>
          <w:szCs w:val="24"/>
        </w:rPr>
      </w:pPr>
      <w:r w:rsidRPr="00941FF3">
        <w:rPr>
          <w:sz w:val="24"/>
          <w:szCs w:val="24"/>
        </w:rPr>
        <w:tab/>
      </w:r>
      <w:r w:rsidRPr="00941FF3">
        <w:rPr>
          <w:sz w:val="24"/>
          <w:szCs w:val="24"/>
        </w:rPr>
        <w:tab/>
      </w:r>
      <w:r w:rsidRPr="00941FF3">
        <w:rPr>
          <w:sz w:val="24"/>
          <w:szCs w:val="24"/>
        </w:rPr>
        <w:tab/>
        <w:t>Výsledek hlasování: pro 7, proti 0, zdržel se 0</w:t>
      </w:r>
    </w:p>
    <w:p w:rsidR="00F93A3E" w:rsidRPr="00941FF3" w:rsidRDefault="00F93A3E" w:rsidP="00F93A3E">
      <w:pPr>
        <w:pStyle w:val="Bezmezer"/>
        <w:rPr>
          <w:sz w:val="24"/>
          <w:szCs w:val="24"/>
        </w:rPr>
      </w:pPr>
    </w:p>
    <w:p w:rsidR="00F93A3E" w:rsidRDefault="00F93A3E" w:rsidP="00F93A3E">
      <w:pPr>
        <w:pStyle w:val="Bezmezer"/>
        <w:ind w:left="2124" w:hanging="1416"/>
        <w:rPr>
          <w:sz w:val="24"/>
          <w:szCs w:val="24"/>
        </w:rPr>
      </w:pPr>
      <w:r w:rsidRPr="00941FF3">
        <w:rPr>
          <w:sz w:val="24"/>
          <w:szCs w:val="24"/>
        </w:rPr>
        <w:t xml:space="preserve">ad 4) </w:t>
      </w:r>
      <w:r w:rsidRPr="00941FF3">
        <w:rPr>
          <w:sz w:val="24"/>
          <w:szCs w:val="24"/>
        </w:rPr>
        <w:tab/>
        <w:t xml:space="preserve">Smlouva o bezúplatném převodu vlastnického práva k nemovité věci  </w:t>
      </w:r>
      <w:r>
        <w:rPr>
          <w:sz w:val="24"/>
          <w:szCs w:val="24"/>
        </w:rPr>
        <w:t>/</w:t>
      </w:r>
      <w:r w:rsidRPr="00941FF3">
        <w:rPr>
          <w:sz w:val="24"/>
          <w:szCs w:val="24"/>
        </w:rPr>
        <w:t>kaplička na návsi</w:t>
      </w:r>
      <w:r>
        <w:rPr>
          <w:sz w:val="24"/>
          <w:szCs w:val="24"/>
        </w:rPr>
        <w:t>/</w:t>
      </w:r>
      <w:r w:rsidRPr="00941FF3">
        <w:rPr>
          <w:sz w:val="24"/>
          <w:szCs w:val="24"/>
        </w:rPr>
        <w:t xml:space="preserve"> s</w:t>
      </w:r>
      <w:r>
        <w:rPr>
          <w:sz w:val="24"/>
          <w:szCs w:val="24"/>
        </w:rPr>
        <w:t> následujícími omezenými podmínkami:</w:t>
      </w:r>
      <w:r>
        <w:rPr>
          <w:sz w:val="24"/>
          <w:szCs w:val="24"/>
        </w:rPr>
        <w:br/>
      </w:r>
    </w:p>
    <w:p w:rsidR="00F93A3E" w:rsidRDefault="00F93A3E" w:rsidP="00F93A3E">
      <w:pPr>
        <w:numPr>
          <w:ilvl w:val="0"/>
          <w:numId w:val="3"/>
        </w:numPr>
        <w:spacing w:after="60" w:line="240" w:lineRule="auto"/>
        <w:jc w:val="both"/>
        <w:rPr>
          <w:rFonts w:ascii="Arial" w:hAnsi="Arial" w:cs="Arial"/>
        </w:rPr>
      </w:pPr>
      <w:r>
        <w:rPr>
          <w:rFonts w:ascii="Arial" w:hAnsi="Arial" w:cs="Arial"/>
        </w:rPr>
        <w:t>Nabyvatel se zavazuje o nemovitou věc řádně pečovat a užívat ji pouze k účelům uvedeným v Čl. II., odst. 2., této smlouvy. V případě převodu nemovité věci z důvodu veřejného zájmu nelze nemovitou věc využívat ke komerčním či jiným výdělečným účelům, nelze ji pronajímat. Toto omezení se sjednává na dobu 10 let od právních účinků vkladu vlastnického práva dle této smlouvy do katastru nemovitostí.</w:t>
      </w:r>
    </w:p>
    <w:p w:rsidR="00F93A3E" w:rsidRDefault="00F93A3E" w:rsidP="00F93A3E">
      <w:pPr>
        <w:numPr>
          <w:ilvl w:val="0"/>
          <w:numId w:val="3"/>
        </w:numPr>
        <w:spacing w:after="60" w:line="240" w:lineRule="auto"/>
        <w:jc w:val="both"/>
        <w:rPr>
          <w:rFonts w:ascii="Arial" w:hAnsi="Arial" w:cs="Arial"/>
        </w:rPr>
      </w:pPr>
      <w:r>
        <w:rPr>
          <w:rFonts w:ascii="Arial" w:hAnsi="Arial" w:cs="Arial"/>
        </w:rPr>
        <w:t xml:space="preserve">V případě, že nabyvatel nebude předmětnou nemovitou věc využívat ve veřejném zájmu v souladu s ustanovením Čl. II., odst. 2., bude ji využívat ke komerčním či jiným výdělečným účelům, nebo ji pronajímat, zaplatí převodci smluvní pokutu ve výši 10% ceny, kterou nemovitá věc měla ke dni právních účinků zápisu vlastnického práva do veřejného seznamu dle tehdy platného cenového předpisu. Smluvní pokutu lze uložit i opakovaně, a to za každé porušení smluvní povinnosti. V případě opakovaně uložené smluvní pokuty musí převodce nabyvateli vždy písemně oznámit, že bylo zjištěno porušení smluvní povinnosti a termín, </w:t>
      </w:r>
      <w:r>
        <w:rPr>
          <w:rFonts w:ascii="Arial" w:hAnsi="Arial" w:cs="Arial"/>
        </w:rPr>
        <w:br/>
        <w:t>do kdy má být toto porušení smluvní povinnosti odstraněno. V případě, že nebude v tomto termínu porušení smluvní povinnosti nabyvatelem odstraněno, bude smluvní pokuta uložena opakovaně.</w:t>
      </w:r>
    </w:p>
    <w:p w:rsidR="00F93A3E" w:rsidRDefault="00F93A3E" w:rsidP="00F93A3E">
      <w:pPr>
        <w:numPr>
          <w:ilvl w:val="0"/>
          <w:numId w:val="3"/>
        </w:numPr>
        <w:spacing w:after="60" w:line="240" w:lineRule="auto"/>
        <w:jc w:val="both"/>
        <w:rPr>
          <w:rFonts w:ascii="Arial" w:hAnsi="Arial" w:cs="Arial"/>
        </w:rPr>
      </w:pPr>
      <w:r>
        <w:rPr>
          <w:rFonts w:ascii="Arial" w:hAnsi="Arial" w:cs="Arial"/>
        </w:rPr>
        <w:t xml:space="preserve">Nabyvatel se zavazuje, že po dobu 10 let od právních účinků vkladu vlastnického práva dle této smlouvy do katastru nemovitostí nepřevede, jinak nezcizí ani nezatíží ve prospěch třetí osoby nemovitou věc uvedenou v Čl. I. odst. 1. této smlouvy, a to ani její část. V případě porušení tohoto závazku se nabyvatel zavazuje zaplatit převodci smluvní pokutu ve výši, která se rovná ceně této nemovité věci v daném místě a čase obvyklé v době porušení závazku, nejméně však ve výši ceny zjištěné dle cenového předpisu platného ke dni nabytí předmětné nemovité věci nabyvatelem. Úhradou této smluvní pokuty závazky nabyvatele uvedené v článku IV. této smlouvy, zanikají. </w:t>
      </w:r>
    </w:p>
    <w:p w:rsidR="00F93A3E" w:rsidRDefault="00F93A3E" w:rsidP="00F93A3E">
      <w:pPr>
        <w:numPr>
          <w:ilvl w:val="0"/>
          <w:numId w:val="3"/>
        </w:numPr>
        <w:spacing w:after="60" w:line="240" w:lineRule="auto"/>
        <w:jc w:val="both"/>
        <w:rPr>
          <w:rFonts w:ascii="Arial" w:hAnsi="Arial" w:cs="Arial"/>
        </w:rPr>
      </w:pPr>
      <w:r>
        <w:rPr>
          <w:rFonts w:ascii="Arial" w:hAnsi="Arial" w:cs="Arial"/>
        </w:rPr>
        <w:t xml:space="preserve">Úhradu smluvních pokut dle odst. 2. a 3. tohoto článku provede nabyvatel ve lhůtě 15 dnů poté, kdy bude k jejich zaplacení převodcem písemně vyzván. </w:t>
      </w:r>
    </w:p>
    <w:p w:rsidR="00F93A3E" w:rsidRDefault="00F93A3E" w:rsidP="00F93A3E">
      <w:pPr>
        <w:numPr>
          <w:ilvl w:val="0"/>
          <w:numId w:val="3"/>
        </w:numPr>
        <w:spacing w:after="60" w:line="240" w:lineRule="auto"/>
        <w:jc w:val="both"/>
        <w:rPr>
          <w:rFonts w:ascii="Arial" w:hAnsi="Arial" w:cs="Arial"/>
        </w:rPr>
      </w:pPr>
      <w:r>
        <w:rPr>
          <w:rFonts w:ascii="Arial" w:hAnsi="Arial" w:cs="Arial"/>
        </w:rPr>
        <w:t>Bude-li zjištění smluvní pokuty dle odst. 2. nebo dle odst. 3.</w:t>
      </w:r>
      <w:r>
        <w:rPr>
          <w:rFonts w:ascii="Arial" w:hAnsi="Arial" w:cs="Arial"/>
          <w:i/>
          <w:iCs/>
        </w:rPr>
        <w:t xml:space="preserve"> </w:t>
      </w:r>
      <w:r>
        <w:rPr>
          <w:rFonts w:ascii="Arial" w:hAnsi="Arial" w:cs="Arial"/>
        </w:rPr>
        <w:t xml:space="preserve">tohoto článku spojeno s náklady na vypracování znaleckého posudku, případně s jinými účelně vynaloženými náklady, zavazuje se nabyvatel uhradit i tyto náklady, a to ve lhůtě 15 dnů poté, kdy bude k jejich zaplacení převodcem písemně vyzván. </w:t>
      </w:r>
    </w:p>
    <w:p w:rsidR="00F93A3E" w:rsidRDefault="00F93A3E" w:rsidP="00F93A3E">
      <w:pPr>
        <w:numPr>
          <w:ilvl w:val="0"/>
          <w:numId w:val="3"/>
        </w:numPr>
        <w:spacing w:after="60" w:line="240" w:lineRule="auto"/>
        <w:jc w:val="both"/>
        <w:rPr>
          <w:rFonts w:ascii="Arial" w:hAnsi="Arial" w:cs="Arial"/>
        </w:rPr>
      </w:pPr>
      <w:r>
        <w:rPr>
          <w:rFonts w:ascii="Arial" w:hAnsi="Arial" w:cs="Arial"/>
        </w:rPr>
        <w:t>Převodce je oprávněn kdykoliv během lhůty, stanovené v Čl. IV., odst. 1. kontrolovat, zda jsou všechny omezující podmínky ze strany nabyvatele dodržovány a nabyvatel je povinen k tomu převodci poskytnout odpovídající součinnost.</w:t>
      </w:r>
    </w:p>
    <w:p w:rsidR="00F93A3E" w:rsidRDefault="00F93A3E" w:rsidP="00F93A3E">
      <w:pPr>
        <w:numPr>
          <w:ilvl w:val="0"/>
          <w:numId w:val="3"/>
        </w:numPr>
        <w:spacing w:after="0" w:line="240" w:lineRule="auto"/>
        <w:jc w:val="both"/>
        <w:rPr>
          <w:rFonts w:ascii="Arial" w:hAnsi="Arial" w:cs="Arial"/>
        </w:rPr>
      </w:pPr>
      <w:r>
        <w:rPr>
          <w:rFonts w:ascii="Arial" w:hAnsi="Arial" w:cs="Arial"/>
        </w:rPr>
        <w:lastRenderedPageBreak/>
        <w:t xml:space="preserve">Nabyvatel je povinen vždy do 31. 1. následujícího roku předat převodci písemnou zprávu </w:t>
      </w:r>
      <w:r>
        <w:rPr>
          <w:rFonts w:ascii="Arial" w:hAnsi="Arial" w:cs="Arial"/>
        </w:rPr>
        <w:br/>
        <w:t xml:space="preserve">o plnění podmínek souvisejících s převodem z důvodu veřejného zájmu (viz. Čl. II., odst. 2.) za rok předcházející tj. zprávu o zachování a rozvoji aktivit, které jsou ve veřejném zájmu </w:t>
      </w:r>
      <w:r>
        <w:rPr>
          <w:rFonts w:ascii="Arial" w:hAnsi="Arial" w:cs="Arial"/>
        </w:rPr>
        <w:br/>
        <w:t>a k jehož zachování se nabyvatel v této smlouvě zavázal, apod. Za porušení tohoto závazku uhradí nabyvatel převodci smluvní pokutu ve výši 2 000,- Kč, a to ve lhůtě 15 dnů poté, kdy bude k jejich zaplacení převodcem písemně vyzván.</w:t>
      </w:r>
    </w:p>
    <w:p w:rsidR="00F93A3E" w:rsidRPr="00941FF3" w:rsidRDefault="00F93A3E" w:rsidP="00F93A3E">
      <w:pPr>
        <w:pStyle w:val="Bezmezer"/>
        <w:ind w:left="2124" w:hanging="1416"/>
        <w:rPr>
          <w:sz w:val="24"/>
          <w:szCs w:val="24"/>
        </w:rPr>
      </w:pPr>
    </w:p>
    <w:p w:rsidR="00F93A3E" w:rsidRPr="00941FF3" w:rsidRDefault="00F93A3E" w:rsidP="00F93A3E">
      <w:pPr>
        <w:pStyle w:val="Bezmezer"/>
        <w:rPr>
          <w:sz w:val="24"/>
          <w:szCs w:val="24"/>
        </w:rPr>
      </w:pPr>
      <w:r w:rsidRPr="00941FF3">
        <w:rPr>
          <w:sz w:val="24"/>
          <w:szCs w:val="24"/>
        </w:rPr>
        <w:tab/>
      </w:r>
      <w:r w:rsidRPr="00941FF3">
        <w:rPr>
          <w:sz w:val="24"/>
          <w:szCs w:val="24"/>
        </w:rPr>
        <w:tab/>
      </w:r>
      <w:r w:rsidRPr="00941FF3">
        <w:rPr>
          <w:sz w:val="24"/>
          <w:szCs w:val="24"/>
        </w:rPr>
        <w:tab/>
        <w:t>Výsledek hlasování: pro 7, proti 0, zdržel se 0</w:t>
      </w:r>
    </w:p>
    <w:p w:rsidR="00F93A3E" w:rsidRPr="00941FF3" w:rsidRDefault="00F93A3E" w:rsidP="00F93A3E">
      <w:pPr>
        <w:pStyle w:val="Bezmezer"/>
        <w:rPr>
          <w:sz w:val="24"/>
          <w:szCs w:val="24"/>
        </w:rPr>
      </w:pPr>
      <w:r w:rsidRPr="00941FF3">
        <w:rPr>
          <w:sz w:val="24"/>
          <w:szCs w:val="24"/>
        </w:rPr>
        <w:tab/>
        <w:t xml:space="preserve">       </w:t>
      </w:r>
    </w:p>
    <w:p w:rsidR="00F93A3E" w:rsidRPr="00941FF3" w:rsidRDefault="00F93A3E" w:rsidP="00F93A3E">
      <w:pPr>
        <w:pStyle w:val="Bezmezer"/>
        <w:ind w:left="720" w:hanging="12"/>
        <w:rPr>
          <w:sz w:val="24"/>
          <w:szCs w:val="24"/>
        </w:rPr>
      </w:pPr>
      <w:r w:rsidRPr="00941FF3">
        <w:rPr>
          <w:sz w:val="24"/>
          <w:szCs w:val="24"/>
        </w:rPr>
        <w:t>ad 5)</w:t>
      </w:r>
      <w:r w:rsidRPr="00941FF3">
        <w:rPr>
          <w:sz w:val="24"/>
          <w:szCs w:val="24"/>
        </w:rPr>
        <w:tab/>
      </w:r>
      <w:r w:rsidRPr="00941FF3">
        <w:rPr>
          <w:sz w:val="24"/>
          <w:szCs w:val="24"/>
        </w:rPr>
        <w:tab/>
        <w:t>a) Vyvěšení záměru o prodeji pozemku parcelní č. 1611/1 a 1611/3</w:t>
      </w:r>
    </w:p>
    <w:p w:rsidR="00F93A3E" w:rsidRPr="00941FF3" w:rsidRDefault="00F93A3E" w:rsidP="00F93A3E">
      <w:pPr>
        <w:pStyle w:val="Bezmezer"/>
        <w:ind w:left="720" w:hanging="720"/>
        <w:rPr>
          <w:sz w:val="24"/>
          <w:szCs w:val="24"/>
        </w:rPr>
      </w:pPr>
      <w:r w:rsidRPr="00941FF3">
        <w:rPr>
          <w:sz w:val="24"/>
          <w:szCs w:val="24"/>
        </w:rPr>
        <w:tab/>
      </w:r>
      <w:r w:rsidRPr="00941FF3">
        <w:rPr>
          <w:sz w:val="24"/>
          <w:szCs w:val="24"/>
        </w:rPr>
        <w:tab/>
      </w:r>
      <w:r w:rsidRPr="00941FF3">
        <w:rPr>
          <w:sz w:val="24"/>
          <w:szCs w:val="24"/>
        </w:rPr>
        <w:tab/>
        <w:t>b) Vyvěšení záměru o prodeji pozemku parcelní č.1900/2</w:t>
      </w:r>
    </w:p>
    <w:p w:rsidR="00F93A3E" w:rsidRPr="00941FF3" w:rsidRDefault="00F93A3E" w:rsidP="00F93A3E">
      <w:pPr>
        <w:pStyle w:val="Bezmezer"/>
        <w:ind w:left="720" w:hanging="720"/>
        <w:rPr>
          <w:sz w:val="24"/>
          <w:szCs w:val="24"/>
        </w:rPr>
      </w:pPr>
      <w:r w:rsidRPr="00941FF3">
        <w:rPr>
          <w:sz w:val="24"/>
          <w:szCs w:val="24"/>
        </w:rPr>
        <w:tab/>
      </w:r>
      <w:r w:rsidRPr="00941FF3">
        <w:rPr>
          <w:sz w:val="24"/>
          <w:szCs w:val="24"/>
        </w:rPr>
        <w:tab/>
      </w:r>
      <w:r w:rsidRPr="00941FF3">
        <w:rPr>
          <w:sz w:val="24"/>
          <w:szCs w:val="24"/>
        </w:rPr>
        <w:tab/>
        <w:t>c) Vyvěšení záměru o prodeji části pozemku parcelní č. 1413/18</w:t>
      </w:r>
    </w:p>
    <w:p w:rsidR="00F93A3E" w:rsidRPr="00941FF3" w:rsidRDefault="00F93A3E" w:rsidP="00F93A3E">
      <w:pPr>
        <w:pStyle w:val="Bezmezer"/>
        <w:rPr>
          <w:sz w:val="24"/>
          <w:szCs w:val="24"/>
        </w:rPr>
      </w:pPr>
      <w:r w:rsidRPr="00941FF3">
        <w:rPr>
          <w:sz w:val="24"/>
          <w:szCs w:val="24"/>
        </w:rPr>
        <w:tab/>
      </w:r>
      <w:r w:rsidRPr="00941FF3">
        <w:rPr>
          <w:sz w:val="24"/>
          <w:szCs w:val="24"/>
        </w:rPr>
        <w:tab/>
      </w:r>
      <w:r w:rsidRPr="00941FF3">
        <w:rPr>
          <w:sz w:val="24"/>
          <w:szCs w:val="24"/>
        </w:rPr>
        <w:tab/>
        <w:t>Výsledek hlasování: pro 7, proti 0, zdržel se 0</w:t>
      </w:r>
    </w:p>
    <w:p w:rsidR="00F93A3E" w:rsidRPr="00941FF3" w:rsidRDefault="00F93A3E" w:rsidP="00F93A3E">
      <w:pPr>
        <w:pStyle w:val="Bezmezer"/>
        <w:ind w:left="2124" w:hanging="1254"/>
        <w:rPr>
          <w:sz w:val="24"/>
          <w:szCs w:val="24"/>
        </w:rPr>
      </w:pPr>
    </w:p>
    <w:p w:rsidR="00F93A3E" w:rsidRPr="00941FF3" w:rsidRDefault="00F93A3E" w:rsidP="00F93A3E">
      <w:pPr>
        <w:pStyle w:val="Bezmezer"/>
        <w:rPr>
          <w:sz w:val="24"/>
          <w:szCs w:val="24"/>
        </w:rPr>
      </w:pPr>
      <w:r w:rsidRPr="00941FF3">
        <w:tab/>
      </w:r>
      <w:r w:rsidRPr="00941FF3">
        <w:rPr>
          <w:sz w:val="24"/>
          <w:szCs w:val="24"/>
        </w:rPr>
        <w:t>ad 6)</w:t>
      </w:r>
      <w:r w:rsidRPr="00941FF3">
        <w:rPr>
          <w:sz w:val="24"/>
          <w:szCs w:val="24"/>
        </w:rPr>
        <w:tab/>
      </w:r>
      <w:r w:rsidRPr="00941FF3">
        <w:rPr>
          <w:sz w:val="24"/>
          <w:szCs w:val="24"/>
        </w:rPr>
        <w:tab/>
        <w:t>Podání žádostí o dotace z JMK</w:t>
      </w:r>
    </w:p>
    <w:p w:rsidR="00F93A3E" w:rsidRPr="00941FF3" w:rsidRDefault="00F93A3E" w:rsidP="00F93A3E">
      <w:pPr>
        <w:pStyle w:val="Bezmezer"/>
        <w:numPr>
          <w:ilvl w:val="1"/>
          <w:numId w:val="2"/>
        </w:numPr>
        <w:rPr>
          <w:sz w:val="24"/>
          <w:szCs w:val="24"/>
        </w:rPr>
      </w:pPr>
      <w:r w:rsidRPr="00941FF3">
        <w:rPr>
          <w:sz w:val="24"/>
          <w:szCs w:val="24"/>
        </w:rPr>
        <w:t xml:space="preserve"> program rozvoje venkova na rok 2016</w:t>
      </w:r>
    </w:p>
    <w:p w:rsidR="00F93A3E" w:rsidRPr="00941FF3" w:rsidRDefault="00F93A3E" w:rsidP="00F93A3E">
      <w:pPr>
        <w:pStyle w:val="Bezmezer"/>
        <w:numPr>
          <w:ilvl w:val="1"/>
          <w:numId w:val="2"/>
        </w:numPr>
        <w:rPr>
          <w:sz w:val="24"/>
          <w:szCs w:val="24"/>
        </w:rPr>
      </w:pPr>
      <w:r w:rsidRPr="00941FF3">
        <w:rPr>
          <w:sz w:val="24"/>
          <w:szCs w:val="24"/>
        </w:rPr>
        <w:t>program požární ochrany pro JSDH obcí JMK</w:t>
      </w:r>
    </w:p>
    <w:p w:rsidR="00F93A3E" w:rsidRPr="00941FF3" w:rsidRDefault="00F93A3E" w:rsidP="00F93A3E">
      <w:pPr>
        <w:pStyle w:val="Bezmezer"/>
        <w:ind w:left="2124" w:hanging="1254"/>
        <w:rPr>
          <w:sz w:val="24"/>
          <w:szCs w:val="24"/>
        </w:rPr>
      </w:pPr>
      <w:r w:rsidRPr="00941FF3">
        <w:rPr>
          <w:sz w:val="24"/>
          <w:szCs w:val="24"/>
        </w:rPr>
        <w:tab/>
        <w:t>Výsledek hlasování: pro 9, proti 0, zdržel se 0</w:t>
      </w:r>
    </w:p>
    <w:p w:rsidR="00F93A3E" w:rsidRPr="00941FF3" w:rsidRDefault="00F93A3E" w:rsidP="00F93A3E">
      <w:pPr>
        <w:pStyle w:val="Bezmezer"/>
        <w:ind w:left="2124" w:hanging="1254"/>
        <w:rPr>
          <w:sz w:val="24"/>
          <w:szCs w:val="24"/>
        </w:rPr>
      </w:pPr>
    </w:p>
    <w:p w:rsidR="00F93A3E" w:rsidRPr="00941FF3" w:rsidRDefault="00F93A3E" w:rsidP="00F93A3E">
      <w:pPr>
        <w:pStyle w:val="Bezmezer"/>
        <w:ind w:left="2124" w:hanging="1371"/>
        <w:rPr>
          <w:sz w:val="24"/>
          <w:szCs w:val="24"/>
        </w:rPr>
      </w:pPr>
      <w:r w:rsidRPr="00941FF3">
        <w:rPr>
          <w:sz w:val="24"/>
          <w:szCs w:val="24"/>
        </w:rPr>
        <w:t>ad 7)</w:t>
      </w:r>
      <w:r w:rsidRPr="00941FF3">
        <w:rPr>
          <w:sz w:val="24"/>
          <w:szCs w:val="24"/>
        </w:rPr>
        <w:tab/>
        <w:t>Nákup mobiliáře  - stoly, židle, poličky za cenu 40 tis. Kč.</w:t>
      </w:r>
    </w:p>
    <w:p w:rsidR="00F93A3E" w:rsidRPr="00941FF3" w:rsidRDefault="00F93A3E" w:rsidP="00F93A3E">
      <w:pPr>
        <w:pStyle w:val="Bezmezer"/>
        <w:ind w:left="2124" w:hanging="1254"/>
        <w:rPr>
          <w:sz w:val="24"/>
          <w:szCs w:val="24"/>
        </w:rPr>
      </w:pPr>
      <w:r w:rsidRPr="00941FF3">
        <w:rPr>
          <w:sz w:val="24"/>
          <w:szCs w:val="24"/>
        </w:rPr>
        <w:tab/>
        <w:t>Výsledek hlasování: pro 5, proti 0, zdržel se 2</w:t>
      </w:r>
    </w:p>
    <w:p w:rsidR="00F93A3E" w:rsidRPr="00941FF3" w:rsidRDefault="00F93A3E" w:rsidP="00F93A3E">
      <w:pPr>
        <w:pStyle w:val="Bezmezer"/>
        <w:ind w:left="2124" w:hanging="1254"/>
        <w:rPr>
          <w:sz w:val="24"/>
          <w:szCs w:val="24"/>
        </w:rPr>
      </w:pPr>
    </w:p>
    <w:p w:rsidR="00F93A3E" w:rsidRPr="00941FF3" w:rsidRDefault="00F93A3E" w:rsidP="00F93A3E">
      <w:pPr>
        <w:pStyle w:val="Bezmezer"/>
        <w:ind w:left="2124" w:hanging="1413"/>
        <w:rPr>
          <w:sz w:val="24"/>
          <w:szCs w:val="24"/>
        </w:rPr>
      </w:pPr>
      <w:r w:rsidRPr="00941FF3">
        <w:rPr>
          <w:sz w:val="24"/>
          <w:szCs w:val="24"/>
        </w:rPr>
        <w:t>ad 8)</w:t>
      </w:r>
      <w:r w:rsidRPr="00941FF3">
        <w:rPr>
          <w:sz w:val="24"/>
          <w:szCs w:val="24"/>
        </w:rPr>
        <w:tab/>
        <w:t xml:space="preserve">Zahájení výběrového řízení na budovu pro volnočasové aktivity dětí a mládeže – oslovení firem na zhotovení a) střechy, b) oken a dveří </w:t>
      </w:r>
    </w:p>
    <w:p w:rsidR="00F93A3E" w:rsidRPr="00941FF3" w:rsidRDefault="00F93A3E" w:rsidP="00F93A3E">
      <w:pPr>
        <w:pStyle w:val="Bezmezer"/>
        <w:ind w:left="2124"/>
        <w:rPr>
          <w:sz w:val="24"/>
          <w:szCs w:val="24"/>
        </w:rPr>
      </w:pPr>
      <w:r w:rsidRPr="00941FF3">
        <w:rPr>
          <w:sz w:val="24"/>
          <w:szCs w:val="24"/>
        </w:rPr>
        <w:t>Výsledek hlasování: pro 7, proti 0, zdržel se 0</w:t>
      </w:r>
    </w:p>
    <w:p w:rsidR="00F93A3E" w:rsidRPr="00941FF3" w:rsidRDefault="00F93A3E" w:rsidP="00F93A3E">
      <w:pPr>
        <w:pStyle w:val="Bezmezer"/>
        <w:ind w:left="2124"/>
        <w:rPr>
          <w:sz w:val="24"/>
          <w:szCs w:val="24"/>
        </w:rPr>
      </w:pPr>
    </w:p>
    <w:p w:rsidR="00F93A3E" w:rsidRPr="00941FF3" w:rsidRDefault="00F93A3E" w:rsidP="00F93A3E">
      <w:pPr>
        <w:pStyle w:val="Bezmezer"/>
        <w:ind w:left="2124" w:hanging="1416"/>
        <w:rPr>
          <w:sz w:val="24"/>
          <w:szCs w:val="24"/>
        </w:rPr>
      </w:pPr>
      <w:r w:rsidRPr="00941FF3">
        <w:rPr>
          <w:sz w:val="24"/>
          <w:szCs w:val="24"/>
        </w:rPr>
        <w:t xml:space="preserve">ad 10) </w:t>
      </w:r>
      <w:r w:rsidRPr="00941FF3">
        <w:rPr>
          <w:sz w:val="24"/>
          <w:szCs w:val="24"/>
        </w:rPr>
        <w:tab/>
        <w:t xml:space="preserve">b) Finanční příspěvek divadelní společnosti „Tři z jedné“ na maškarní ples pro děti do 1tis. Kč. </w:t>
      </w:r>
    </w:p>
    <w:p w:rsidR="00F93A3E" w:rsidRPr="00941FF3" w:rsidRDefault="00F93A3E" w:rsidP="00F93A3E">
      <w:pPr>
        <w:pStyle w:val="Bezmezer"/>
        <w:ind w:left="1416" w:firstLine="708"/>
        <w:rPr>
          <w:sz w:val="24"/>
          <w:szCs w:val="24"/>
        </w:rPr>
      </w:pPr>
      <w:r w:rsidRPr="00941FF3">
        <w:rPr>
          <w:sz w:val="24"/>
          <w:szCs w:val="24"/>
        </w:rPr>
        <w:t>Výsledek hlasování: pro 7, proti 0, zdržel se 0</w:t>
      </w:r>
    </w:p>
    <w:p w:rsidR="00F93A3E" w:rsidRPr="00941FF3" w:rsidRDefault="00F93A3E" w:rsidP="00F93A3E">
      <w:pPr>
        <w:pStyle w:val="Bezmezer"/>
        <w:rPr>
          <w:sz w:val="24"/>
          <w:szCs w:val="24"/>
        </w:rPr>
      </w:pPr>
    </w:p>
    <w:p w:rsidR="00F93A3E" w:rsidRPr="00941FF3" w:rsidRDefault="00F93A3E" w:rsidP="00F93A3E">
      <w:pPr>
        <w:pStyle w:val="Bezmezer"/>
        <w:ind w:left="720"/>
        <w:rPr>
          <w:sz w:val="24"/>
          <w:szCs w:val="24"/>
        </w:rPr>
      </w:pPr>
    </w:p>
    <w:p w:rsidR="00F93A3E" w:rsidRPr="00941FF3" w:rsidRDefault="00F93A3E" w:rsidP="00F93A3E">
      <w:pPr>
        <w:pStyle w:val="Bezmezer"/>
        <w:numPr>
          <w:ilvl w:val="0"/>
          <w:numId w:val="1"/>
        </w:numPr>
        <w:rPr>
          <w:b/>
          <w:sz w:val="24"/>
          <w:szCs w:val="24"/>
        </w:rPr>
      </w:pPr>
      <w:r w:rsidRPr="00941FF3">
        <w:rPr>
          <w:b/>
          <w:sz w:val="24"/>
          <w:szCs w:val="24"/>
        </w:rPr>
        <w:t>Berou na vědomí body:</w:t>
      </w:r>
    </w:p>
    <w:p w:rsidR="00F93A3E" w:rsidRPr="00941FF3" w:rsidRDefault="00F93A3E" w:rsidP="00F93A3E">
      <w:pPr>
        <w:pStyle w:val="Bezmezer"/>
        <w:ind w:left="1080"/>
        <w:rPr>
          <w:sz w:val="24"/>
          <w:szCs w:val="24"/>
        </w:rPr>
      </w:pPr>
    </w:p>
    <w:p w:rsidR="00F93A3E" w:rsidRPr="00941FF3" w:rsidRDefault="00F93A3E" w:rsidP="00F93A3E">
      <w:pPr>
        <w:pStyle w:val="Bezmezer"/>
        <w:ind w:firstLine="708"/>
        <w:rPr>
          <w:sz w:val="24"/>
          <w:szCs w:val="24"/>
        </w:rPr>
      </w:pPr>
      <w:r w:rsidRPr="00941FF3">
        <w:rPr>
          <w:sz w:val="24"/>
          <w:szCs w:val="24"/>
        </w:rPr>
        <w:t xml:space="preserve">ad 1) </w:t>
      </w:r>
      <w:r w:rsidRPr="00941FF3">
        <w:rPr>
          <w:sz w:val="24"/>
          <w:szCs w:val="24"/>
        </w:rPr>
        <w:tab/>
      </w:r>
      <w:r w:rsidRPr="00941FF3">
        <w:rPr>
          <w:sz w:val="24"/>
          <w:szCs w:val="24"/>
        </w:rPr>
        <w:tab/>
        <w:t xml:space="preserve">Jmenování zapisovatele. </w:t>
      </w:r>
    </w:p>
    <w:p w:rsidR="00F93A3E" w:rsidRPr="00941FF3" w:rsidRDefault="00F93A3E" w:rsidP="00F93A3E">
      <w:pPr>
        <w:pStyle w:val="Bezmezer"/>
        <w:ind w:left="1080"/>
        <w:rPr>
          <w:sz w:val="24"/>
          <w:szCs w:val="24"/>
        </w:rPr>
      </w:pPr>
    </w:p>
    <w:p w:rsidR="00F93A3E" w:rsidRPr="00941FF3" w:rsidRDefault="00F93A3E" w:rsidP="00F93A3E">
      <w:pPr>
        <w:pStyle w:val="Bezmezer"/>
        <w:ind w:firstLine="708"/>
        <w:rPr>
          <w:sz w:val="24"/>
          <w:szCs w:val="24"/>
        </w:rPr>
      </w:pPr>
      <w:r w:rsidRPr="00941FF3">
        <w:rPr>
          <w:sz w:val="24"/>
          <w:szCs w:val="24"/>
        </w:rPr>
        <w:t>ad 2)</w:t>
      </w:r>
      <w:r w:rsidRPr="00941FF3">
        <w:rPr>
          <w:sz w:val="24"/>
          <w:szCs w:val="24"/>
        </w:rPr>
        <w:tab/>
      </w:r>
      <w:r w:rsidRPr="00941FF3">
        <w:rPr>
          <w:sz w:val="24"/>
          <w:szCs w:val="24"/>
        </w:rPr>
        <w:tab/>
        <w:t>Plnění usnesení z minulého zasedání.</w:t>
      </w:r>
    </w:p>
    <w:p w:rsidR="00F93A3E" w:rsidRPr="00941FF3" w:rsidRDefault="00F93A3E" w:rsidP="00F93A3E">
      <w:pPr>
        <w:pStyle w:val="Bezmezer"/>
        <w:ind w:left="1080"/>
        <w:rPr>
          <w:sz w:val="24"/>
          <w:szCs w:val="24"/>
        </w:rPr>
      </w:pPr>
    </w:p>
    <w:p w:rsidR="00F93A3E" w:rsidRPr="00941FF3" w:rsidRDefault="00F93A3E" w:rsidP="00F93A3E">
      <w:pPr>
        <w:pStyle w:val="Bezmezer"/>
        <w:ind w:firstLine="708"/>
        <w:rPr>
          <w:sz w:val="24"/>
          <w:szCs w:val="24"/>
        </w:rPr>
      </w:pPr>
      <w:r w:rsidRPr="00941FF3">
        <w:rPr>
          <w:sz w:val="24"/>
          <w:szCs w:val="24"/>
        </w:rPr>
        <w:t xml:space="preserve">ad 9) </w:t>
      </w:r>
      <w:r w:rsidRPr="00941FF3">
        <w:rPr>
          <w:sz w:val="24"/>
          <w:szCs w:val="24"/>
        </w:rPr>
        <w:tab/>
      </w:r>
      <w:r w:rsidRPr="00941FF3">
        <w:rPr>
          <w:sz w:val="24"/>
          <w:szCs w:val="24"/>
        </w:rPr>
        <w:tab/>
        <w:t>a) Informaci o výměně vodoměrů s kalibrací v počtu 100</w:t>
      </w:r>
      <w:r>
        <w:rPr>
          <w:sz w:val="24"/>
          <w:szCs w:val="24"/>
        </w:rPr>
        <w:t xml:space="preserve"> </w:t>
      </w:r>
      <w:r w:rsidRPr="00941FF3">
        <w:rPr>
          <w:sz w:val="24"/>
          <w:szCs w:val="24"/>
        </w:rPr>
        <w:t xml:space="preserve">ks. za cenu </w:t>
      </w:r>
    </w:p>
    <w:p w:rsidR="00F93A3E" w:rsidRPr="00941FF3" w:rsidRDefault="00F93A3E" w:rsidP="00F93A3E">
      <w:pPr>
        <w:pStyle w:val="Bezmezer"/>
        <w:ind w:left="1416" w:firstLine="708"/>
        <w:rPr>
          <w:sz w:val="24"/>
          <w:szCs w:val="24"/>
        </w:rPr>
      </w:pPr>
      <w:r w:rsidRPr="00941FF3">
        <w:rPr>
          <w:sz w:val="24"/>
          <w:szCs w:val="24"/>
        </w:rPr>
        <w:t>65 tis. Kč., včetně montáže.</w:t>
      </w:r>
    </w:p>
    <w:p w:rsidR="00F93A3E" w:rsidRPr="00941FF3" w:rsidRDefault="00F93A3E" w:rsidP="00F93A3E">
      <w:pPr>
        <w:pStyle w:val="Bezmezer"/>
        <w:ind w:firstLine="708"/>
        <w:rPr>
          <w:sz w:val="24"/>
          <w:szCs w:val="24"/>
        </w:rPr>
      </w:pPr>
      <w:r w:rsidRPr="00941FF3">
        <w:rPr>
          <w:sz w:val="24"/>
          <w:szCs w:val="24"/>
        </w:rPr>
        <w:tab/>
      </w:r>
      <w:r w:rsidRPr="00941FF3">
        <w:rPr>
          <w:sz w:val="24"/>
          <w:szCs w:val="24"/>
        </w:rPr>
        <w:tab/>
        <w:t>b) Informaci o akci Ekologického institutu pod názvem Den země</w:t>
      </w:r>
    </w:p>
    <w:p w:rsidR="00F93A3E" w:rsidRPr="00941FF3" w:rsidRDefault="00F93A3E" w:rsidP="00F93A3E">
      <w:pPr>
        <w:pStyle w:val="Bezmezer"/>
        <w:ind w:firstLine="708"/>
        <w:rPr>
          <w:sz w:val="24"/>
          <w:szCs w:val="24"/>
        </w:rPr>
      </w:pPr>
      <w:r>
        <w:rPr>
          <w:sz w:val="24"/>
          <w:szCs w:val="24"/>
        </w:rPr>
        <w:tab/>
      </w:r>
      <w:r>
        <w:rPr>
          <w:sz w:val="24"/>
          <w:szCs w:val="24"/>
        </w:rPr>
        <w:tab/>
        <w:t>c) rozpočtové opatření č.11</w:t>
      </w:r>
    </w:p>
    <w:p w:rsidR="00F93A3E" w:rsidRPr="00941FF3" w:rsidRDefault="00F93A3E" w:rsidP="00F93A3E">
      <w:pPr>
        <w:pStyle w:val="Bezmezer"/>
        <w:ind w:firstLine="708"/>
        <w:rPr>
          <w:sz w:val="24"/>
          <w:szCs w:val="24"/>
        </w:rPr>
      </w:pPr>
      <w:r w:rsidRPr="00941FF3">
        <w:rPr>
          <w:sz w:val="24"/>
          <w:szCs w:val="24"/>
        </w:rPr>
        <w:t>ad 10)</w:t>
      </w:r>
      <w:r w:rsidRPr="00941FF3">
        <w:rPr>
          <w:sz w:val="24"/>
          <w:szCs w:val="24"/>
        </w:rPr>
        <w:tab/>
      </w:r>
      <w:r w:rsidRPr="00941FF3">
        <w:rPr>
          <w:sz w:val="24"/>
          <w:szCs w:val="24"/>
        </w:rPr>
        <w:tab/>
        <w:t>a) Žádost Spolku zdravotně postižených Bučovice o finanční příspěvek</w:t>
      </w:r>
    </w:p>
    <w:p w:rsidR="00F93A3E" w:rsidRPr="00941FF3" w:rsidRDefault="00F93A3E" w:rsidP="00F93A3E">
      <w:pPr>
        <w:pStyle w:val="Bezmezer"/>
        <w:ind w:left="1080"/>
        <w:rPr>
          <w:sz w:val="24"/>
          <w:szCs w:val="24"/>
        </w:rPr>
      </w:pPr>
    </w:p>
    <w:p w:rsidR="00F93A3E" w:rsidRPr="00941FF3" w:rsidRDefault="00F93A3E" w:rsidP="00F93A3E">
      <w:pPr>
        <w:pStyle w:val="Bezmezer"/>
        <w:ind w:firstLine="708"/>
        <w:rPr>
          <w:sz w:val="24"/>
          <w:szCs w:val="24"/>
        </w:rPr>
      </w:pPr>
      <w:r w:rsidRPr="00941FF3">
        <w:rPr>
          <w:sz w:val="24"/>
          <w:szCs w:val="24"/>
        </w:rPr>
        <w:t>ad 11)</w:t>
      </w:r>
      <w:r w:rsidRPr="00941FF3">
        <w:rPr>
          <w:sz w:val="24"/>
          <w:szCs w:val="24"/>
        </w:rPr>
        <w:tab/>
      </w:r>
      <w:r w:rsidRPr="00941FF3">
        <w:rPr>
          <w:sz w:val="24"/>
          <w:szCs w:val="24"/>
        </w:rPr>
        <w:tab/>
        <w:t>Diskusní příspěvky:</w:t>
      </w:r>
    </w:p>
    <w:p w:rsidR="00F93A3E" w:rsidRPr="00941FF3" w:rsidRDefault="00F93A3E" w:rsidP="00F93A3E">
      <w:pPr>
        <w:pStyle w:val="Bezmezer"/>
        <w:numPr>
          <w:ilvl w:val="1"/>
          <w:numId w:val="2"/>
        </w:numPr>
        <w:rPr>
          <w:sz w:val="24"/>
          <w:szCs w:val="24"/>
        </w:rPr>
      </w:pPr>
      <w:r w:rsidRPr="00941FF3">
        <w:rPr>
          <w:sz w:val="24"/>
          <w:szCs w:val="24"/>
        </w:rPr>
        <w:t>starosty obce o sběru dat do zpravodaje</w:t>
      </w:r>
    </w:p>
    <w:p w:rsidR="00F93A3E" w:rsidRPr="00941FF3" w:rsidRDefault="00F93A3E" w:rsidP="00F93A3E">
      <w:pPr>
        <w:pStyle w:val="Bezmezer"/>
        <w:numPr>
          <w:ilvl w:val="1"/>
          <w:numId w:val="2"/>
        </w:numPr>
        <w:rPr>
          <w:sz w:val="24"/>
          <w:szCs w:val="24"/>
        </w:rPr>
      </w:pPr>
      <w:r w:rsidRPr="00941FF3">
        <w:rPr>
          <w:sz w:val="24"/>
          <w:szCs w:val="24"/>
        </w:rPr>
        <w:t>zprávu kontrolního výboru</w:t>
      </w:r>
    </w:p>
    <w:p w:rsidR="00F93A3E" w:rsidRPr="00941FF3" w:rsidRDefault="00F93A3E" w:rsidP="00F93A3E">
      <w:pPr>
        <w:pStyle w:val="Bezmezer"/>
        <w:numPr>
          <w:ilvl w:val="1"/>
          <w:numId w:val="2"/>
        </w:numPr>
        <w:rPr>
          <w:sz w:val="24"/>
          <w:szCs w:val="24"/>
        </w:rPr>
      </w:pPr>
      <w:r w:rsidRPr="00941FF3">
        <w:rPr>
          <w:sz w:val="24"/>
          <w:szCs w:val="24"/>
        </w:rPr>
        <w:t xml:space="preserve">příspěvky </w:t>
      </w:r>
      <w:r>
        <w:rPr>
          <w:sz w:val="24"/>
          <w:szCs w:val="24"/>
        </w:rPr>
        <w:t>občanů</w:t>
      </w:r>
      <w:r w:rsidRPr="00941FF3">
        <w:rPr>
          <w:sz w:val="24"/>
          <w:szCs w:val="24"/>
        </w:rPr>
        <w:t xml:space="preserve">  </w:t>
      </w:r>
    </w:p>
    <w:p w:rsidR="00F93A3E" w:rsidRPr="00941FF3" w:rsidRDefault="00F93A3E" w:rsidP="00F93A3E">
      <w:pPr>
        <w:pStyle w:val="Bezmezer"/>
        <w:numPr>
          <w:ilvl w:val="4"/>
          <w:numId w:val="2"/>
        </w:numPr>
        <w:rPr>
          <w:sz w:val="24"/>
          <w:szCs w:val="24"/>
        </w:rPr>
      </w:pPr>
      <w:r w:rsidRPr="00941FF3">
        <w:rPr>
          <w:sz w:val="24"/>
          <w:szCs w:val="24"/>
        </w:rPr>
        <w:lastRenderedPageBreak/>
        <w:t>nehlásí se konání zastupitelstva</w:t>
      </w:r>
    </w:p>
    <w:p w:rsidR="00F93A3E" w:rsidRPr="00941FF3" w:rsidRDefault="00F93A3E" w:rsidP="00F93A3E">
      <w:pPr>
        <w:pStyle w:val="Bezmezer"/>
        <w:numPr>
          <w:ilvl w:val="4"/>
          <w:numId w:val="2"/>
        </w:numPr>
        <w:rPr>
          <w:sz w:val="24"/>
          <w:szCs w:val="24"/>
        </w:rPr>
      </w:pPr>
      <w:r w:rsidRPr="00941FF3">
        <w:rPr>
          <w:sz w:val="24"/>
          <w:szCs w:val="24"/>
        </w:rPr>
        <w:t>stav protipovodňového opatření</w:t>
      </w:r>
    </w:p>
    <w:p w:rsidR="00F93A3E" w:rsidRPr="00237588" w:rsidRDefault="00F93A3E" w:rsidP="00F93A3E">
      <w:pPr>
        <w:pStyle w:val="Bezmezer"/>
        <w:numPr>
          <w:ilvl w:val="4"/>
          <w:numId w:val="2"/>
        </w:numPr>
        <w:rPr>
          <w:sz w:val="24"/>
          <w:szCs w:val="24"/>
        </w:rPr>
      </w:pPr>
      <w:r w:rsidRPr="00941FF3">
        <w:rPr>
          <w:sz w:val="24"/>
          <w:szCs w:val="24"/>
        </w:rPr>
        <w:t>stav týkající se zrušení pošty v obci</w:t>
      </w:r>
    </w:p>
    <w:p w:rsidR="00F93A3E" w:rsidRPr="00237588" w:rsidRDefault="00F93A3E" w:rsidP="00F93A3E">
      <w:pPr>
        <w:pStyle w:val="Bezmezer"/>
        <w:numPr>
          <w:ilvl w:val="4"/>
          <w:numId w:val="2"/>
        </w:numPr>
        <w:rPr>
          <w:sz w:val="24"/>
          <w:szCs w:val="24"/>
        </w:rPr>
      </w:pPr>
      <w:r w:rsidRPr="00941FF3">
        <w:rPr>
          <w:sz w:val="24"/>
          <w:szCs w:val="24"/>
        </w:rPr>
        <w:t>týkající se zrušení pošty v obci</w:t>
      </w:r>
    </w:p>
    <w:p w:rsidR="00F93A3E" w:rsidRPr="00941FF3" w:rsidRDefault="00F93A3E" w:rsidP="00F93A3E">
      <w:pPr>
        <w:pStyle w:val="Bezmezer"/>
        <w:numPr>
          <w:ilvl w:val="4"/>
          <w:numId w:val="2"/>
        </w:numPr>
        <w:rPr>
          <w:sz w:val="24"/>
          <w:szCs w:val="24"/>
        </w:rPr>
      </w:pPr>
      <w:r w:rsidRPr="00941FF3">
        <w:rPr>
          <w:sz w:val="24"/>
          <w:szCs w:val="24"/>
        </w:rPr>
        <w:t>přeložení zastávek BUS</w:t>
      </w:r>
    </w:p>
    <w:p w:rsidR="00F93A3E" w:rsidRPr="00941FF3" w:rsidRDefault="00F93A3E" w:rsidP="00F93A3E">
      <w:pPr>
        <w:pStyle w:val="Bezmezer"/>
        <w:numPr>
          <w:ilvl w:val="4"/>
          <w:numId w:val="2"/>
        </w:numPr>
        <w:rPr>
          <w:sz w:val="24"/>
          <w:szCs w:val="24"/>
        </w:rPr>
      </w:pPr>
      <w:r w:rsidRPr="00941FF3">
        <w:rPr>
          <w:sz w:val="24"/>
          <w:szCs w:val="24"/>
        </w:rPr>
        <w:t>výměny veřejného osvětlení</w:t>
      </w:r>
    </w:p>
    <w:p w:rsidR="00F93A3E" w:rsidRPr="00941FF3" w:rsidRDefault="00F93A3E" w:rsidP="00F93A3E">
      <w:pPr>
        <w:pStyle w:val="Bezmezer"/>
        <w:ind w:left="2124"/>
        <w:rPr>
          <w:sz w:val="24"/>
          <w:szCs w:val="24"/>
        </w:rPr>
      </w:pPr>
    </w:p>
    <w:p w:rsidR="00F93A3E" w:rsidRPr="00941FF3" w:rsidRDefault="00F93A3E" w:rsidP="00F93A3E">
      <w:pPr>
        <w:pStyle w:val="Bezmezer"/>
        <w:numPr>
          <w:ilvl w:val="1"/>
          <w:numId w:val="2"/>
        </w:numPr>
        <w:rPr>
          <w:sz w:val="24"/>
          <w:szCs w:val="24"/>
        </w:rPr>
      </w:pPr>
      <w:r w:rsidRPr="00941FF3">
        <w:rPr>
          <w:sz w:val="24"/>
          <w:szCs w:val="24"/>
        </w:rPr>
        <w:t xml:space="preserve">  příspěvek starosty obce</w:t>
      </w:r>
    </w:p>
    <w:p w:rsidR="00F93A3E" w:rsidRPr="00941FF3" w:rsidRDefault="00F93A3E" w:rsidP="00F93A3E">
      <w:pPr>
        <w:pStyle w:val="Bezmezer"/>
        <w:numPr>
          <w:ilvl w:val="4"/>
          <w:numId w:val="2"/>
        </w:numPr>
        <w:rPr>
          <w:sz w:val="24"/>
          <w:szCs w:val="24"/>
        </w:rPr>
      </w:pPr>
      <w:r>
        <w:rPr>
          <w:sz w:val="24"/>
          <w:szCs w:val="24"/>
        </w:rPr>
        <w:t>nepravdivé šíření informací</w:t>
      </w:r>
      <w:r w:rsidRPr="00941FF3">
        <w:rPr>
          <w:sz w:val="24"/>
          <w:szCs w:val="24"/>
        </w:rPr>
        <w:t xml:space="preserve"> týkající se zrušení pošty</w:t>
      </w:r>
    </w:p>
    <w:p w:rsidR="00F93A3E" w:rsidRPr="00941FF3" w:rsidRDefault="00F93A3E" w:rsidP="00F93A3E">
      <w:pPr>
        <w:pStyle w:val="Bezmezer"/>
        <w:ind w:left="2124"/>
        <w:rPr>
          <w:sz w:val="24"/>
          <w:szCs w:val="24"/>
        </w:rPr>
      </w:pPr>
    </w:p>
    <w:p w:rsidR="00F93A3E" w:rsidRPr="00941FF3" w:rsidRDefault="00F93A3E" w:rsidP="00F93A3E">
      <w:pPr>
        <w:pStyle w:val="Bezmezer"/>
        <w:ind w:left="2124"/>
        <w:rPr>
          <w:sz w:val="24"/>
          <w:szCs w:val="24"/>
        </w:rPr>
      </w:pPr>
    </w:p>
    <w:p w:rsidR="00F93A3E" w:rsidRPr="00941FF3" w:rsidRDefault="00F93A3E" w:rsidP="00F93A3E">
      <w:pPr>
        <w:pStyle w:val="Bezmezer"/>
        <w:ind w:left="2124"/>
        <w:rPr>
          <w:sz w:val="24"/>
          <w:szCs w:val="24"/>
        </w:rPr>
      </w:pPr>
    </w:p>
    <w:p w:rsidR="00F93A3E" w:rsidRPr="00941FF3" w:rsidRDefault="00F93A3E" w:rsidP="00F93A3E">
      <w:pPr>
        <w:pStyle w:val="Bezmezer"/>
        <w:rPr>
          <w:sz w:val="24"/>
          <w:szCs w:val="24"/>
        </w:rPr>
      </w:pPr>
    </w:p>
    <w:p w:rsidR="00F93A3E" w:rsidRPr="00941FF3" w:rsidRDefault="00F93A3E" w:rsidP="00F93A3E">
      <w:pPr>
        <w:pStyle w:val="Bezmezer"/>
        <w:ind w:firstLine="708"/>
        <w:rPr>
          <w:sz w:val="24"/>
          <w:szCs w:val="24"/>
        </w:rPr>
      </w:pPr>
      <w:r w:rsidRPr="00941FF3">
        <w:rPr>
          <w:sz w:val="24"/>
          <w:szCs w:val="24"/>
        </w:rPr>
        <w:t xml:space="preserve">Zastupitelé usnesení schvalují. </w:t>
      </w:r>
    </w:p>
    <w:p w:rsidR="00F93A3E" w:rsidRPr="00941FF3" w:rsidRDefault="00F93A3E" w:rsidP="00F93A3E">
      <w:pPr>
        <w:pStyle w:val="Bezmezer"/>
        <w:rPr>
          <w:sz w:val="24"/>
          <w:szCs w:val="24"/>
        </w:rPr>
      </w:pPr>
      <w:r w:rsidRPr="00941FF3">
        <w:rPr>
          <w:sz w:val="24"/>
          <w:szCs w:val="24"/>
        </w:rPr>
        <w:tab/>
      </w:r>
      <w:r w:rsidRPr="00941FF3">
        <w:rPr>
          <w:sz w:val="24"/>
          <w:szCs w:val="24"/>
        </w:rPr>
        <w:tab/>
      </w:r>
      <w:r w:rsidRPr="00941FF3">
        <w:rPr>
          <w:sz w:val="24"/>
          <w:szCs w:val="24"/>
        </w:rPr>
        <w:tab/>
      </w:r>
      <w:r w:rsidRPr="00941FF3">
        <w:rPr>
          <w:sz w:val="24"/>
          <w:szCs w:val="24"/>
        </w:rPr>
        <w:tab/>
      </w:r>
      <w:r w:rsidRPr="00941FF3">
        <w:rPr>
          <w:sz w:val="24"/>
          <w:szCs w:val="24"/>
        </w:rPr>
        <w:tab/>
      </w:r>
      <w:r w:rsidRPr="00941FF3">
        <w:rPr>
          <w:sz w:val="24"/>
          <w:szCs w:val="24"/>
        </w:rPr>
        <w:tab/>
      </w:r>
      <w:r w:rsidRPr="00941FF3">
        <w:rPr>
          <w:sz w:val="24"/>
          <w:szCs w:val="24"/>
        </w:rPr>
        <w:tab/>
      </w:r>
      <w:r w:rsidRPr="00941FF3">
        <w:rPr>
          <w:sz w:val="24"/>
          <w:szCs w:val="24"/>
        </w:rPr>
        <w:tab/>
      </w:r>
      <w:r w:rsidRPr="00941FF3">
        <w:rPr>
          <w:sz w:val="24"/>
          <w:szCs w:val="24"/>
        </w:rPr>
        <w:tab/>
        <w:t>Pro: 7, proti: 0, zdržel: 0.</w:t>
      </w:r>
    </w:p>
    <w:p w:rsidR="00F93A3E" w:rsidRPr="00941FF3" w:rsidRDefault="00F93A3E" w:rsidP="00F93A3E">
      <w:pPr>
        <w:pStyle w:val="Bezmezer"/>
        <w:rPr>
          <w:sz w:val="24"/>
          <w:szCs w:val="24"/>
        </w:rPr>
      </w:pPr>
    </w:p>
    <w:p w:rsidR="00F93A3E" w:rsidRPr="00941FF3" w:rsidRDefault="00F93A3E" w:rsidP="00F93A3E">
      <w:pPr>
        <w:pStyle w:val="Bezmezer"/>
        <w:ind w:left="425"/>
        <w:rPr>
          <w:b/>
          <w:sz w:val="24"/>
          <w:szCs w:val="24"/>
        </w:rPr>
      </w:pPr>
      <w:r w:rsidRPr="00941FF3">
        <w:rPr>
          <w:b/>
          <w:sz w:val="24"/>
          <w:szCs w:val="24"/>
        </w:rPr>
        <w:t>13. Závěr:</w:t>
      </w:r>
    </w:p>
    <w:p w:rsidR="00DF2A17" w:rsidRDefault="00DF2A17">
      <w:bookmarkStart w:id="0" w:name="_GoBack"/>
      <w:bookmarkEnd w:id="0"/>
    </w:p>
    <w:sectPr w:rsidR="00DF2A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E401E"/>
    <w:multiLevelType w:val="hybridMultilevel"/>
    <w:tmpl w:val="01F6B5A2"/>
    <w:lvl w:ilvl="0" w:tplc="B732B0FE">
      <w:start w:val="3"/>
      <w:numFmt w:val="bullet"/>
      <w:lvlText w:val="-"/>
      <w:lvlJc w:val="left"/>
      <w:pPr>
        <w:ind w:left="1776" w:hanging="360"/>
      </w:pPr>
      <w:rPr>
        <w:rFonts w:ascii="Calibri" w:eastAsiaTheme="minorHAnsi" w:hAnsi="Calibri" w:cstheme="minorBidi" w:hint="default"/>
      </w:rPr>
    </w:lvl>
    <w:lvl w:ilvl="1" w:tplc="04050003">
      <w:start w:val="1"/>
      <w:numFmt w:val="bullet"/>
      <w:lvlText w:val="o"/>
      <w:lvlJc w:val="left"/>
      <w:pPr>
        <w:ind w:left="2486" w:hanging="360"/>
      </w:pPr>
      <w:rPr>
        <w:rFonts w:ascii="Courier New" w:hAnsi="Courier New" w:cs="Courier New" w:hint="default"/>
      </w:rPr>
    </w:lvl>
    <w:lvl w:ilvl="2" w:tplc="04050005">
      <w:start w:val="1"/>
      <w:numFmt w:val="bullet"/>
      <w:lvlText w:val=""/>
      <w:lvlJc w:val="left"/>
      <w:pPr>
        <w:ind w:left="3216" w:hanging="360"/>
      </w:pPr>
      <w:rPr>
        <w:rFonts w:ascii="Wingdings" w:hAnsi="Wingdings" w:hint="default"/>
      </w:rPr>
    </w:lvl>
    <w:lvl w:ilvl="3" w:tplc="04050001">
      <w:start w:val="1"/>
      <w:numFmt w:val="bullet"/>
      <w:lvlText w:val=""/>
      <w:lvlJc w:val="left"/>
      <w:pPr>
        <w:ind w:left="3936" w:hanging="360"/>
      </w:pPr>
      <w:rPr>
        <w:rFonts w:ascii="Symbol" w:hAnsi="Symbol" w:hint="default"/>
      </w:rPr>
    </w:lvl>
    <w:lvl w:ilvl="4" w:tplc="04050003">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
    <w:nsid w:val="20395DE0"/>
    <w:multiLevelType w:val="hybridMultilevel"/>
    <w:tmpl w:val="795AEE74"/>
    <w:lvl w:ilvl="0" w:tplc="90A48EE2">
      <w:start w:val="1"/>
      <w:numFmt w:val="decimal"/>
      <w:lvlText w:val="%1."/>
      <w:lvlJc w:val="left"/>
      <w:pPr>
        <w:tabs>
          <w:tab w:val="num" w:pos="357"/>
        </w:tabs>
        <w:ind w:left="357" w:hanging="357"/>
      </w:pPr>
      <w:rPr>
        <w:rFonts w:cs="Times New Roman"/>
        <w:i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nsid w:val="74C74A32"/>
    <w:multiLevelType w:val="hybridMultilevel"/>
    <w:tmpl w:val="791E063C"/>
    <w:lvl w:ilvl="0" w:tplc="3A4E5146">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A3E"/>
    <w:rsid w:val="00DF2A17"/>
    <w:rsid w:val="00F93A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3A3E"/>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93A3E"/>
    <w:pPr>
      <w:spacing w:after="0" w:line="240" w:lineRule="auto"/>
    </w:pPr>
    <w:rPr>
      <w:rFonts w:eastAsiaTheme="minorEastAsia"/>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3A3E"/>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93A3E"/>
    <w:pPr>
      <w:spacing w:after="0" w:line="240" w:lineRule="auto"/>
    </w:pPr>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4541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OU_Nemotice</dc:creator>
  <cp:lastModifiedBy>OU_Nemotice</cp:lastModifiedBy>
  <cp:revision>1</cp:revision>
  <dcterms:created xsi:type="dcterms:W3CDTF">2016-02-26T07:25:00Z</dcterms:created>
  <dcterms:modified xsi:type="dcterms:W3CDTF">2016-02-26T07:25:00Z</dcterms:modified>
</cp:coreProperties>
</file>